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347D4" w14:textId="77777777" w:rsidR="00772E79" w:rsidRPr="0002480E" w:rsidRDefault="00772E79" w:rsidP="00772E79">
      <w:pPr>
        <w:jc w:val="center"/>
        <w:rPr>
          <w:rFonts w:ascii="Times New Roman" w:hAnsi="Times New Roman" w:cs="Times New Roman"/>
        </w:rPr>
      </w:pPr>
      <w:bookmarkStart w:id="0" w:name="_GoBack"/>
      <w:bookmarkEnd w:id="0"/>
      <w:r w:rsidRPr="0002480E">
        <w:rPr>
          <w:rFonts w:ascii="Times New Roman" w:hAnsi="Times New Roman" w:cs="Times New Roman"/>
          <w:b/>
          <w:sz w:val="40"/>
          <w:szCs w:val="40"/>
          <w:highlight w:val="yellow"/>
        </w:rPr>
        <w:t>[State/County/Municipal]</w:t>
      </w:r>
      <w:r w:rsidRPr="0002480E">
        <w:rPr>
          <w:rFonts w:ascii="Times New Roman" w:hAnsi="Times New Roman" w:cs="Times New Roman"/>
          <w:b/>
          <w:sz w:val="40"/>
          <w:szCs w:val="40"/>
        </w:rPr>
        <w:t xml:space="preserve"> Resolution</w:t>
      </w:r>
    </w:p>
    <w:p w14:paraId="58177325" w14:textId="77777777" w:rsidR="00772E79" w:rsidRPr="0002480E" w:rsidRDefault="00772E79" w:rsidP="00772E79">
      <w:pPr>
        <w:jc w:val="center"/>
        <w:rPr>
          <w:rFonts w:ascii="Times New Roman" w:hAnsi="Times New Roman" w:cs="Times New Roman"/>
        </w:rPr>
      </w:pPr>
      <w:r w:rsidRPr="0002480E">
        <w:rPr>
          <w:rFonts w:ascii="Times New Roman" w:hAnsi="Times New Roman" w:cs="Times New Roman"/>
          <w:b/>
          <w:sz w:val="40"/>
          <w:szCs w:val="40"/>
        </w:rPr>
        <w:t>Opposing Extension of Disastrous Trade</w:t>
      </w:r>
    </w:p>
    <w:p w14:paraId="16A93832" w14:textId="77777777" w:rsidR="00772E79" w:rsidRPr="0002480E" w:rsidRDefault="00772E79" w:rsidP="00772E79">
      <w:pPr>
        <w:jc w:val="center"/>
        <w:rPr>
          <w:rFonts w:ascii="Times New Roman" w:hAnsi="Times New Roman" w:cs="Times New Roman"/>
        </w:rPr>
      </w:pPr>
      <w:r w:rsidRPr="0002480E">
        <w:rPr>
          <w:rFonts w:ascii="Times New Roman" w:hAnsi="Times New Roman" w:cs="Times New Roman"/>
          <w:b/>
          <w:sz w:val="40"/>
          <w:szCs w:val="40"/>
        </w:rPr>
        <w:t>Policies</w:t>
      </w:r>
    </w:p>
    <w:p w14:paraId="74DDA343" w14:textId="77777777" w:rsidR="00772E79" w:rsidRPr="0002480E" w:rsidRDefault="00772E79" w:rsidP="00772E79">
      <w:pPr>
        <w:jc w:val="center"/>
        <w:rPr>
          <w:rFonts w:ascii="Times New Roman" w:hAnsi="Times New Roman" w:cs="Times New Roman"/>
        </w:rPr>
      </w:pPr>
      <w:r w:rsidRPr="0002480E">
        <w:rPr>
          <w:rFonts w:ascii="Times New Roman" w:hAnsi="Times New Roman" w:cs="Times New Roman"/>
          <w:b/>
          <w:sz w:val="40"/>
          <w:szCs w:val="40"/>
          <w:highlight w:val="yellow"/>
        </w:rPr>
        <w:t>[Date]</w:t>
      </w:r>
    </w:p>
    <w:p w14:paraId="75CD3E04" w14:textId="77777777" w:rsidR="00772E79" w:rsidRDefault="00772E79" w:rsidP="00772E79">
      <w:pPr>
        <w:jc w:val="center"/>
      </w:pPr>
      <w:r>
        <w:rPr>
          <w:b/>
          <w:i/>
        </w:rPr>
        <w:t xml:space="preserve"> </w:t>
      </w:r>
    </w:p>
    <w:p w14:paraId="5DD1293F" w14:textId="77777777" w:rsidR="00772E79" w:rsidRDefault="00772E79" w:rsidP="00772E79">
      <w:pPr>
        <w:jc w:val="center"/>
      </w:pPr>
      <w:r>
        <w:rPr>
          <w:b/>
          <w:i/>
        </w:rPr>
        <w:t xml:space="preserve"> </w:t>
      </w:r>
    </w:p>
    <w:p w14:paraId="3C28313A"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6CF541A7"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U.S. trade deals for the past 25 years have been corporate-driven, incorporating rules that skew benefits to economic elites while requiring working families to bear the brunt of such policies;</w:t>
      </w:r>
    </w:p>
    <w:p w14:paraId="17E49DBB"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3883BE5D"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312ACECD"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The growing trade deficits, driven by the North American Free Trade Agreement, China’s accession to the World Trade Organization, and the U.S.-Korea Free Trade Agreement, have displaced 700,000 jobs and 3.2 million jobs, and 75,000 jobs respectively;</w:t>
      </w:r>
    </w:p>
    <w:p w14:paraId="524C603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571424B3"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3AD0D77F"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U.S. employment in manufacturing dropped by 5 million from 2000 to 2015;</w:t>
      </w:r>
    </w:p>
    <w:p w14:paraId="78E7EF43"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 </w:t>
      </w:r>
    </w:p>
    <w:p w14:paraId="74D2CC2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[Optional] </w:t>
      </w:r>
      <w:r w:rsidRPr="00D506C1">
        <w:rPr>
          <w:rFonts w:ascii="Times New Roman" w:hAnsi="Times New Roman" w:cs="Times New Roman"/>
          <w:b/>
        </w:rPr>
        <w:t>WHEREAS:</w:t>
      </w:r>
    </w:p>
    <w:p w14:paraId="55EF0D3F"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The </w:t>
      </w:r>
      <w:r w:rsidRPr="00D506C1">
        <w:rPr>
          <w:rFonts w:ascii="Times New Roman" w:hAnsi="Times New Roman" w:cs="Times New Roman"/>
          <w:i/>
          <w:highlight w:val="yellow"/>
        </w:rPr>
        <w:t>[STATE/COUNTY/MUNICIPAL]</w:t>
      </w:r>
      <w:r w:rsidRPr="00D506C1">
        <w:rPr>
          <w:rFonts w:ascii="Times New Roman" w:hAnsi="Times New Roman" w:cs="Times New Roman"/>
          <w:i/>
        </w:rPr>
        <w:t xml:space="preserve"> unemployment rate is</w:t>
      </w:r>
      <w:r>
        <w:rPr>
          <w:rFonts w:ascii="Times New Roman" w:hAnsi="Times New Roman" w:cs="Times New Roman"/>
          <w:i/>
        </w:rPr>
        <w:t xml:space="preserve"> </w:t>
      </w:r>
      <w:r w:rsidRPr="00D506C1">
        <w:rPr>
          <w:rFonts w:ascii="Times New Roman" w:hAnsi="Times New Roman" w:cs="Times New Roman"/>
          <w:i/>
        </w:rPr>
        <w:t>____%;</w:t>
      </w:r>
    </w:p>
    <w:p w14:paraId="4EDC0752"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6A11C20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[Optional] </w:t>
      </w:r>
      <w:r w:rsidRPr="00D506C1">
        <w:rPr>
          <w:rFonts w:ascii="Times New Roman" w:hAnsi="Times New Roman" w:cs="Times New Roman"/>
          <w:b/>
        </w:rPr>
        <w:t>WHEREAS:</w:t>
      </w:r>
    </w:p>
    <w:p w14:paraId="464DA6AA"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The </w:t>
      </w:r>
      <w:r w:rsidRPr="00D506C1">
        <w:rPr>
          <w:rFonts w:ascii="Times New Roman" w:hAnsi="Times New Roman" w:cs="Times New Roman"/>
          <w:i/>
          <w:highlight w:val="yellow"/>
        </w:rPr>
        <w:t>[STATE/COUNTY/MUNICIPAL]</w:t>
      </w:r>
      <w:r w:rsidRPr="00D506C1">
        <w:rPr>
          <w:rFonts w:ascii="Times New Roman" w:hAnsi="Times New Roman" w:cs="Times New Roman"/>
          <w:i/>
        </w:rPr>
        <w:t xml:space="preserve"> poverty rate is ____%, which requires the expenditure of limited public funds to assist families in crisis;</w:t>
      </w:r>
    </w:p>
    <w:p w14:paraId="2BFFA7F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09DB9144"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47608BB5"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Jobs lost due to trade devastate families and entire communities and can permanently reduce lifetime earnings for hundreds of thousands of workers;</w:t>
      </w:r>
    </w:p>
    <w:p w14:paraId="5DDC8CD2"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71134DF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0CA322B3"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The long decline of the American manufacturing base—exacerbated by bad trade policies that reward outsourcing—has undermined our economic security and poses a direct threat to our national security;</w:t>
      </w:r>
    </w:p>
    <w:p w14:paraId="6976ED63"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127DF04B"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0478345B"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The offshoring of manufacturing and service jobs deprives local and state governments of sorely needed revenues, jeopardizing the livelihoods of millions of public servants as well as construction workers whose jobs depend upon infrastructure building, repair and maintenance;</w:t>
      </w:r>
    </w:p>
    <w:p w14:paraId="127D4900"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6B66327B"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4AAB7C57"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Under NAFTA-style trade rules, the U.S. annual trade deficit has increased dramatically from 70 billion in 1993, the year before NAFTA went into effect, to more than $508 billion in 2014;</w:t>
      </w:r>
    </w:p>
    <w:p w14:paraId="2FCDDF90"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lastRenderedPageBreak/>
        <w:t xml:space="preserve"> </w:t>
      </w:r>
    </w:p>
    <w:p w14:paraId="08065582"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760B068F"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The disproportionate voice of powerful global corporations in the formation of U.S. “free trade” agreements has advanced an agenda that undermines the public interest and threatens democracy;</w:t>
      </w:r>
    </w:p>
    <w:p w14:paraId="20078DD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5CD94E8A"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17A6F162"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NAFTA and all but two of the U.S. trade deals that followed it include special legal rights for foreign investors, known as “investor-to-state dispute settlement” or ISDS, that allow foreign firms to bypass state and federal courts to challenge state and local laws, regulations, and administrative and judicial decisions in international tribunals;</w:t>
      </w:r>
    </w:p>
    <w:p w14:paraId="7A86E9A1"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24BDCC10"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204A3DFB" w14:textId="77777777" w:rsidR="00334F50" w:rsidRDefault="00334F50" w:rsidP="00334F50">
      <w:pPr>
        <w:rPr>
          <w:rFonts w:ascii="Calibri" w:eastAsiaTheme="minorHAnsi" w:hAnsi="Calibri" w:cs="Times New Roman"/>
          <w:color w:val="auto"/>
        </w:rPr>
      </w:pPr>
      <w:r>
        <w:rPr>
          <w:rFonts w:ascii="Times New Roman" w:hAnsi="Times New Roman"/>
          <w:i/>
          <w:iCs/>
        </w:rPr>
        <w:t xml:space="preserve">The TPP includes provisions locking in monopoly protections for expensive specialty drugs called biologics and </w:t>
      </w:r>
      <w:r w:rsidRPr="00334F50">
        <w:rPr>
          <w:rFonts w:ascii="Times New Roman" w:hAnsi="Times New Roman"/>
          <w:i/>
          <w:iCs/>
          <w:color w:val="0D0D0D" w:themeColor="text1" w:themeTint="F2"/>
        </w:rPr>
        <w:t xml:space="preserve">constraining Medicare’s </w:t>
      </w:r>
      <w:r>
        <w:rPr>
          <w:rFonts w:ascii="Times New Roman" w:hAnsi="Times New Roman"/>
          <w:i/>
          <w:iCs/>
        </w:rPr>
        <w:t>ability to limit spending on drugs, potentially increasing drug costs for the government and all Americans;</w:t>
      </w:r>
    </w:p>
    <w:p w14:paraId="5B389A8D" w14:textId="77777777" w:rsidR="00772E79" w:rsidRPr="00D506C1" w:rsidRDefault="00772E79" w:rsidP="00772E79">
      <w:pPr>
        <w:rPr>
          <w:rFonts w:ascii="Times New Roman" w:hAnsi="Times New Roman" w:cs="Times New Roman"/>
        </w:rPr>
      </w:pPr>
    </w:p>
    <w:p w14:paraId="258E014B"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53D46D91"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Foreign investors already have used NAFTA’s ISDS provisions to challenge decisions regarding local building permits, environmental regulations, state bans on toxic chemicals and decisions of state courts;</w:t>
      </w:r>
    </w:p>
    <w:p w14:paraId="177C2CEB"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11D3F3AA"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0B376E65"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Climate change and environmental degradation threaten communities across the globe, and ISDS provisions in the Trans-Pacific Partnership (TPP) may expose nations enacting policies to fight climate change to ISDS cases that undermine these efforts;</w:t>
      </w:r>
    </w:p>
    <w:p w14:paraId="6892BD8E" w14:textId="77777777" w:rsidR="00772E79" w:rsidRPr="00D506C1" w:rsidRDefault="00772E79" w:rsidP="00772E79">
      <w:pPr>
        <w:rPr>
          <w:rFonts w:ascii="Times New Roman" w:hAnsi="Times New Roman" w:cs="Times New Roman"/>
        </w:rPr>
      </w:pPr>
    </w:p>
    <w:p w14:paraId="607ED883"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7D44F0F4"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Promoting economic growth with equity in </w:t>
      </w:r>
      <w:r w:rsidRPr="00D506C1">
        <w:rPr>
          <w:rFonts w:ascii="Times New Roman" w:hAnsi="Times New Roman" w:cs="Times New Roman"/>
          <w:i/>
          <w:highlight w:val="yellow"/>
        </w:rPr>
        <w:t>[STATE/COUNTY/MUNICIPAL]</w:t>
      </w:r>
      <w:r w:rsidRPr="00D506C1">
        <w:rPr>
          <w:rFonts w:ascii="Times New Roman" w:hAnsi="Times New Roman" w:cs="Times New Roman"/>
          <w:i/>
        </w:rPr>
        <w:t xml:space="preserve"> requires an approach that reforms the entire trade negotiation process to ensure that voices of workers, farmers, small businesses, families and communities are heard and their interests addressed;</w:t>
      </w:r>
    </w:p>
    <w:p w14:paraId="58DCB8E6"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26AE3DED"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058A75EF"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The  TPP has been negotiated in secret, effectively shutting state and local governments out of the process, limiting our ability to influence its rules to ensure the people of </w:t>
      </w:r>
      <w:r w:rsidRPr="00D506C1">
        <w:rPr>
          <w:rFonts w:ascii="Times New Roman" w:hAnsi="Times New Roman" w:cs="Times New Roman"/>
          <w:i/>
          <w:highlight w:val="yellow"/>
        </w:rPr>
        <w:t>[STATE/COUNTY/MUNICIPALITY]</w:t>
      </w:r>
      <w:r w:rsidRPr="00D506C1">
        <w:rPr>
          <w:rFonts w:ascii="Times New Roman" w:hAnsi="Times New Roman" w:cs="Times New Roman"/>
          <w:i/>
        </w:rPr>
        <w:t xml:space="preserve"> can participate in the benefits of trade;</w:t>
      </w:r>
    </w:p>
    <w:p w14:paraId="2BDAF438"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09D7CA22"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36724043"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Given the enactment of fast track trade negotiating authority, states, localities and their citizens will have no opportunity to correct shortcomings in the TPP since its text will not be made public until it is final and no longer can be improved; and</w:t>
      </w:r>
    </w:p>
    <w:p w14:paraId="58180FDF" w14:textId="77777777" w:rsidR="00772E79" w:rsidRDefault="00772E79" w:rsidP="00772E79">
      <w:pPr>
        <w:rPr>
          <w:rFonts w:ascii="Times New Roman" w:hAnsi="Times New Roman" w:cs="Times New Roman"/>
          <w:b/>
        </w:rPr>
      </w:pPr>
    </w:p>
    <w:p w14:paraId="2E25CD6E"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WHEREAS:</w:t>
      </w:r>
    </w:p>
    <w:p w14:paraId="7B46D29E"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Repeating old mistakes in negotiating new trade agreements such as the TPP represents a missed opportunity to strengthen our economy, reduce income inequality and promote sustainable growth;</w:t>
      </w:r>
    </w:p>
    <w:p w14:paraId="670AF98C"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2B145D55"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lastRenderedPageBreak/>
        <w:t>BE IT RESOLVED THAT:</w:t>
      </w:r>
    </w:p>
    <w:p w14:paraId="474D47D1"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The </w:t>
      </w:r>
      <w:r w:rsidRPr="00D506C1">
        <w:rPr>
          <w:rFonts w:ascii="Times New Roman" w:hAnsi="Times New Roman" w:cs="Times New Roman"/>
          <w:i/>
          <w:highlight w:val="yellow"/>
        </w:rPr>
        <w:t>[STATE/COUNTY/MUNICIPALITY]</w:t>
      </w:r>
      <w:r w:rsidRPr="00D506C1">
        <w:rPr>
          <w:rFonts w:ascii="Times New Roman" w:hAnsi="Times New Roman" w:cs="Times New Roman"/>
          <w:i/>
        </w:rPr>
        <w:t xml:space="preserve"> of __________ calls upon our elected officials in the U.S. Senate and U.S. House of Representatives to oppose the TPP and any similar trade deals if they fail to restructure the misguided and failed policies of the past;</w:t>
      </w:r>
      <w:r w:rsidRPr="00D506C1">
        <w:rPr>
          <w:rFonts w:ascii="Times New Roman" w:hAnsi="Times New Roman" w:cs="Times New Roman"/>
          <w:b/>
          <w:i/>
        </w:rPr>
        <w:t xml:space="preserve"> </w:t>
      </w:r>
    </w:p>
    <w:p w14:paraId="7AC8F0C4" w14:textId="77777777" w:rsidR="00772E79" w:rsidRPr="00D506C1" w:rsidRDefault="00772E79" w:rsidP="00772E79">
      <w:pPr>
        <w:rPr>
          <w:rFonts w:ascii="Times New Roman" w:hAnsi="Times New Roman" w:cs="Times New Roman"/>
        </w:rPr>
      </w:pPr>
      <w:r w:rsidRPr="00D506C1">
        <w:rPr>
          <w:rFonts w:ascii="Times New Roman" w:hAnsi="Times New Roman" w:cs="Times New Roman"/>
          <w:b/>
          <w:i/>
        </w:rPr>
        <w:t xml:space="preserve"> </w:t>
      </w:r>
    </w:p>
    <w:p w14:paraId="09C9993A" w14:textId="77777777" w:rsidR="00772E79" w:rsidRPr="00D506C1" w:rsidRDefault="00772E79" w:rsidP="00772E79">
      <w:pPr>
        <w:rPr>
          <w:rFonts w:ascii="Times New Roman" w:hAnsi="Times New Roman" w:cs="Times New Roman"/>
        </w:rPr>
      </w:pPr>
      <w:r w:rsidRPr="00D506C1">
        <w:rPr>
          <w:rFonts w:ascii="Times New Roman" w:hAnsi="Times New Roman" w:cs="Times New Roman"/>
          <w:b/>
        </w:rPr>
        <w:t>AND BE IT FINALLY RESOLVED:</w:t>
      </w:r>
    </w:p>
    <w:p w14:paraId="1607E9AA" w14:textId="77777777" w:rsidR="00772E79" w:rsidRPr="00D506C1" w:rsidRDefault="00772E79" w:rsidP="00772E79">
      <w:pPr>
        <w:rPr>
          <w:rFonts w:ascii="Times New Roman" w:hAnsi="Times New Roman" w:cs="Times New Roman"/>
        </w:rPr>
      </w:pPr>
      <w:r w:rsidRPr="00D506C1">
        <w:rPr>
          <w:rFonts w:ascii="Times New Roman" w:hAnsi="Times New Roman" w:cs="Times New Roman"/>
          <w:i/>
        </w:rPr>
        <w:t xml:space="preserve">The </w:t>
      </w:r>
      <w:r w:rsidRPr="00D506C1">
        <w:rPr>
          <w:rFonts w:ascii="Times New Roman" w:hAnsi="Times New Roman" w:cs="Times New Roman"/>
          <w:i/>
          <w:highlight w:val="yellow"/>
        </w:rPr>
        <w:t>[STATE/COUNTY/MUNICIPALITY]</w:t>
      </w:r>
      <w:r w:rsidRPr="00D506C1">
        <w:rPr>
          <w:rFonts w:ascii="Times New Roman" w:hAnsi="Times New Roman" w:cs="Times New Roman"/>
          <w:i/>
        </w:rPr>
        <w:t xml:space="preserve"> of __________ calls upon our elected officials in the U.S. Senate and U.S. House of Representatives to support new trade deals such as the TPP only if they will:</w:t>
      </w:r>
    </w:p>
    <w:p w14:paraId="489BDCF3" w14:textId="77777777" w:rsidR="00772E79" w:rsidRPr="00D506C1" w:rsidRDefault="00772E79" w:rsidP="00772E79">
      <w:pPr>
        <w:pStyle w:val="ListParagraph"/>
        <w:rPr>
          <w:rFonts w:ascii="Times New Roman" w:hAnsi="Times New Roman" w:cs="Times New Roman"/>
        </w:rPr>
      </w:pPr>
    </w:p>
    <w:p w14:paraId="1E7826FA"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Protect and promote traditional state and local prerogatives and authority under our federal system, including by ensuring that states and localities will not be required to comply with certain commitments, including any restrictions on preferences for local, state, or U.S. goods or services, without prior informed consent of the legislature or local law making body;</w:t>
      </w:r>
    </w:p>
    <w:p w14:paraId="027C105A"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Ensure balanced trade and address the excessive, job-killing U.S. trade deficit;</w:t>
      </w:r>
    </w:p>
    <w:p w14:paraId="6C8C03C4"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Include enforceable rules against currency manipulation, which countries such as China and Japan have used to tilt the playing field in their favor;</w:t>
      </w:r>
    </w:p>
    <w:p w14:paraId="52796373"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Exclude investor-to-state dispute settlement (ISDS) and other provisions that favor foreign companies over domestic ones and undermine public choices;</w:t>
      </w:r>
    </w:p>
    <w:p w14:paraId="15E91D41"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Ensure that countries cannot undercut U.S. based producers with weaker labor and environmental laws and enforcement;</w:t>
      </w:r>
    </w:p>
    <w:p w14:paraId="2B13FE5D"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Ensure that the U.S. will engage in robust enforcement of trade rules, including labor and environmental rules;</w:t>
      </w:r>
    </w:p>
    <w:p w14:paraId="3911EEA8"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Include strong rule of origin to promote economic growth and job creation in the U.S.;</w:t>
      </w:r>
    </w:p>
    <w:p w14:paraId="7FFD77B2"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Promote high standards of protection for workplaces, products, and natural resources rather than promoting a race to the bottom; and</w:t>
      </w:r>
    </w:p>
    <w:p w14:paraId="39E5F19C" w14:textId="77777777" w:rsidR="00772E79" w:rsidRPr="00D506C1" w:rsidRDefault="00772E79" w:rsidP="00772E79">
      <w:pPr>
        <w:pStyle w:val="ListParagraph"/>
        <w:numPr>
          <w:ilvl w:val="0"/>
          <w:numId w:val="1"/>
        </w:numPr>
        <w:rPr>
          <w:rFonts w:ascii="Times New Roman" w:hAnsi="Times New Roman" w:cs="Times New Roman"/>
        </w:rPr>
      </w:pPr>
      <w:r w:rsidRPr="00D506C1">
        <w:rPr>
          <w:rFonts w:ascii="Times New Roman" w:hAnsi="Times New Roman" w:cs="Times New Roman"/>
          <w:i/>
        </w:rPr>
        <w:t>Put the interests of people and the planet over the interests of private profit.</w:t>
      </w:r>
    </w:p>
    <w:p w14:paraId="4572B095" w14:textId="77777777" w:rsidR="00772E79" w:rsidRDefault="00772E79" w:rsidP="00772E79">
      <w:r>
        <w:rPr>
          <w:i/>
        </w:rPr>
        <w:t xml:space="preserve"> </w:t>
      </w:r>
    </w:p>
    <w:p w14:paraId="5BED25D6" w14:textId="77777777" w:rsidR="00772E79" w:rsidRDefault="00772E79" w:rsidP="00772E79"/>
    <w:p w14:paraId="33D15730" w14:textId="77777777" w:rsidR="00B441DB" w:rsidRDefault="00672D4A"/>
    <w:sectPr w:rsidR="00B4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592E"/>
    <w:multiLevelType w:val="hybridMultilevel"/>
    <w:tmpl w:val="1458DD8E"/>
    <w:lvl w:ilvl="0" w:tplc="45AEB7F6">
      <w:numFmt w:val="bullet"/>
      <w:lvlText w:val="-"/>
      <w:lvlJc w:val="left"/>
      <w:pPr>
        <w:ind w:left="720" w:hanging="360"/>
      </w:pPr>
      <w:rPr>
        <w:rFonts w:ascii="Arial" w:eastAsia="Arial" w:hAnsi="Arial" w:cs="Arial" w:hint="default"/>
        <w:sz w:val="28"/>
      </w:rPr>
    </w:lvl>
    <w:lvl w:ilvl="1" w:tplc="C21AEEAE">
      <w:numFmt w:val="bullet"/>
      <w:lvlText w:val="·"/>
      <w:lvlJc w:val="left"/>
      <w:pPr>
        <w:ind w:left="1452" w:hanging="372"/>
      </w:pPr>
      <w:rPr>
        <w:rFonts w:ascii="Times New Roman" w:eastAsia="Arial"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79"/>
    <w:rsid w:val="00262E03"/>
    <w:rsid w:val="00334F50"/>
    <w:rsid w:val="00434AD0"/>
    <w:rsid w:val="006E6DF0"/>
    <w:rsid w:val="00772E79"/>
    <w:rsid w:val="00793A09"/>
    <w:rsid w:val="00AC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D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E7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E7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Dominguez</dc:creator>
  <cp:keywords/>
  <dc:description/>
  <cp:lastModifiedBy>Barry Kaufmann</cp:lastModifiedBy>
  <cp:revision>2</cp:revision>
  <dcterms:created xsi:type="dcterms:W3CDTF">2015-11-30T21:34:00Z</dcterms:created>
  <dcterms:modified xsi:type="dcterms:W3CDTF">2015-11-30T21:34:00Z</dcterms:modified>
</cp:coreProperties>
</file>